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38E4B">
      <w:pPr>
        <w:overflowPunct w:val="0"/>
        <w:spacing w:line="1000" w:lineRule="exact"/>
        <w:rPr>
          <w:rFonts w:ascii="方正小标宋_GBK" w:hAnsi="方正小标宋_GBK" w:eastAsia="方正小标宋_GBK" w:cs="方正小标宋_GBK"/>
          <w:sz w:val="72"/>
          <w:szCs w:val="72"/>
        </w:rPr>
      </w:pPr>
    </w:p>
    <w:p w14:paraId="2B075B94">
      <w:pPr>
        <w:overflowPunct w:val="0"/>
        <w:spacing w:line="1000" w:lineRule="exact"/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</w:p>
    <w:p w14:paraId="6E9F6FD2">
      <w:pPr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泰安市重点企业人才岗位需求名册</w:t>
      </w:r>
    </w:p>
    <w:p w14:paraId="1F2A2807">
      <w:pPr>
        <w:jc w:val="center"/>
        <w:rPr>
          <w:rFonts w:ascii="楷体_GB2312" w:hAnsi="楷体_GB2312" w:eastAsia="楷体_GB2312" w:cs="楷体_GB2312"/>
          <w:sz w:val="60"/>
          <w:szCs w:val="60"/>
        </w:rPr>
      </w:pPr>
      <w:r>
        <w:rPr>
          <w:rFonts w:hint="eastAsia" w:ascii="楷体_GB2312" w:hAnsi="楷体_GB2312" w:eastAsia="楷体_GB2312" w:cs="楷体_GB2312"/>
          <w:sz w:val="60"/>
          <w:szCs w:val="60"/>
        </w:rPr>
        <w:t>(</w:t>
      </w:r>
      <w:r>
        <w:rPr>
          <w:rFonts w:hint="eastAsia" w:ascii="方正楷体_GB2312" w:hAnsi="方正楷体_GB2312" w:eastAsia="方正楷体_GB2312" w:cs="方正楷体_GB2312"/>
          <w:sz w:val="60"/>
          <w:szCs w:val="60"/>
        </w:rPr>
        <w:t>2025年第一批</w:t>
      </w:r>
      <w:r>
        <w:rPr>
          <w:rFonts w:hint="eastAsia" w:ascii="方正楷体_GB2312" w:hAnsi="方正楷体_GB2312" w:eastAsia="方正楷体_GB2312" w:cs="方正楷体_GB2312"/>
          <w:sz w:val="60"/>
          <w:szCs w:val="60"/>
          <w:lang w:val="en-US" w:eastAsia="zh-CN"/>
        </w:rPr>
        <w:t>研究生以上学历</w:t>
      </w:r>
      <w:r>
        <w:rPr>
          <w:rFonts w:hint="eastAsia" w:ascii="楷体_GB2312" w:hAnsi="楷体_GB2312" w:eastAsia="楷体_GB2312" w:cs="楷体_GB2312"/>
          <w:sz w:val="60"/>
          <w:szCs w:val="60"/>
        </w:rPr>
        <w:t>)</w:t>
      </w:r>
    </w:p>
    <w:p w14:paraId="285BB3E8">
      <w:pPr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</w:p>
    <w:p w14:paraId="12A855D7">
      <w:pPr>
        <w:spacing w:line="240" w:lineRule="exact"/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</w:p>
    <w:p w14:paraId="47AF0C60">
      <w:pPr>
        <w:spacing w:line="240" w:lineRule="exact"/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</w:p>
    <w:p w14:paraId="4897B631">
      <w:pPr>
        <w:spacing w:line="240" w:lineRule="exact"/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</w:p>
    <w:p w14:paraId="6515EF85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</w:p>
    <w:p w14:paraId="249F248E">
      <w:pPr>
        <w:jc w:val="center"/>
        <w:rPr>
          <w:rFonts w:ascii="楷体_GB2312" w:hAnsi="楷体_GB2312" w:eastAsia="楷体_GB2312" w:cs="楷体_GB2312"/>
          <w:sz w:val="40"/>
          <w:szCs w:val="40"/>
        </w:rPr>
      </w:pPr>
      <w:r>
        <w:rPr>
          <w:rFonts w:hint="eastAsia" w:ascii="楷体_GB2312" w:hAnsi="楷体_GB2312" w:eastAsia="楷体_GB2312" w:cs="楷体_GB2312"/>
          <w:sz w:val="40"/>
          <w:szCs w:val="40"/>
        </w:rPr>
        <w:t>山东·泰安</w:t>
      </w:r>
    </w:p>
    <w:p w14:paraId="75B3B2BF"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2025年6月</w:t>
      </w:r>
    </w:p>
    <w:p w14:paraId="4AF80FE2">
      <w:pPr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br w:type="page"/>
      </w:r>
    </w:p>
    <w:p w14:paraId="60415007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  <w:sectPr>
          <w:pgSz w:w="16838" w:h="11906" w:orient="landscape"/>
          <w:pgMar w:top="1587" w:right="1440" w:bottom="1587" w:left="1440" w:header="851" w:footer="992" w:gutter="0"/>
          <w:cols w:space="425" w:num="1"/>
          <w:docGrid w:type="lines" w:linePitch="312" w:charSpace="0"/>
        </w:sectPr>
      </w:pPr>
    </w:p>
    <w:p w14:paraId="757ED512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前  言</w:t>
      </w:r>
    </w:p>
    <w:p w14:paraId="164B3353"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A711168">
      <w:pPr>
        <w:spacing w:line="52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就业是民生之本，产业是就业之基。产业的蓬勃发展，离不开人才支撑。为推动产才精准对接，集聚广大青年英才和有志之士助推我市重点产业发展，近期，我们全面摸排全市重点企业人才需求情况，面向全市11条产业链企业进行人才岗位需求征集，编印了具有指导性、实用性、便捷性的《泰安市重点企业人才岗位需求名册》（2025年第一期）。名册内容包含企业岗位需求表、产业链重点企业介绍等内容。《名册》共收集企业120家，岗位需求3483人，涉及管理类、技术研发类、技能类、市场营销类等岗位，涵盖电器工程、机械制造、材料科学、化学工艺、计算机、财会等专业。恳请各位引才使者推荐给全国高校学子，吸引各类人才来泰就业创业。</w:t>
      </w:r>
    </w:p>
    <w:p w14:paraId="6D88F41E">
      <w:pPr>
        <w:spacing w:line="520" w:lineRule="exact"/>
        <w:ind w:firstLine="600" w:firstLineChars="200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6838" w:h="11906" w:orient="landscape"/>
          <w:pgMar w:top="1587" w:right="1440" w:bottom="1587" w:left="1440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>下一步，我们将建立重点企业人才岗位收集发布机制，定期归集重点企业人才岗位需求信息，分批次通过高校引才使者联系服务群推送人才岗位需求信息，方便引才使者向高校毕业生推荐岗位、向我市重点企业推荐人才，推动人才、企业双向奔赴。欢迎各位引才使者积极传播我市高质量充分就业的优质岗位，积极传播我市推动新型工业化、现代服务业发展的优质企业，积极传播我市经济社会发展的丰硕成果，切实发挥好宣传、代言、推荐、服务等引才使者作用，助力我市经济社会发展，助力高校毕业生高质量充分就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036E517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泰安市重点企业人才岗位需求</w:t>
      </w:r>
    </w:p>
    <w:tbl>
      <w:tblPr>
        <w:tblStyle w:val="5"/>
        <w:tblpPr w:leftFromText="180" w:rightFromText="180" w:vertAnchor="text" w:horzAnchor="page" w:tblpX="1307" w:tblpY="547"/>
        <w:tblOverlap w:val="never"/>
        <w:tblW w:w="14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393"/>
        <w:gridCol w:w="1362"/>
        <w:gridCol w:w="1788"/>
        <w:gridCol w:w="1250"/>
        <w:gridCol w:w="2034"/>
        <w:gridCol w:w="1150"/>
        <w:gridCol w:w="1100"/>
        <w:gridCol w:w="1681"/>
        <w:gridCol w:w="1785"/>
      </w:tblGrid>
      <w:tr w14:paraId="2154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4291" w:type="dxa"/>
            <w:gridSpan w:val="10"/>
            <w:shd w:val="clear" w:color="auto" w:fill="auto"/>
            <w:noWrap/>
            <w:vAlign w:val="center"/>
          </w:tcPr>
          <w:p w14:paraId="4A1F0BAF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输变电装备及电线电缆产业链</w:t>
            </w:r>
          </w:p>
        </w:tc>
      </w:tr>
      <w:tr w14:paraId="0DA9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748" w:type="dxa"/>
            <w:shd w:val="clear" w:color="auto" w:fill="auto"/>
            <w:noWrap/>
            <w:vAlign w:val="center"/>
          </w:tcPr>
          <w:p w14:paraId="5BAB75EB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677A9E4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22DD2E84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岗位需求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77648AC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14:paraId="2F37E1A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EA7B92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0F7A0655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C9039F4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65CDD9D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150B951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企业详情</w:t>
            </w:r>
          </w:p>
        </w:tc>
      </w:tr>
      <w:tr w14:paraId="1E92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48" w:type="dxa"/>
            <w:shd w:val="clear" w:color="auto" w:fill="auto"/>
            <w:noWrap/>
            <w:vAlign w:val="center"/>
          </w:tcPr>
          <w:p w14:paraId="3A066F31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A7E7532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特变电工山东鲁能泰山电缆有限公司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B0767C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电缆研发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工程师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271C09C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面议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14:paraId="2A4B9A5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D90D27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电气自动化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A2DF5CF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A81806B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公先生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2B617691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18661355881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A0DE8C4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"https://kdocs.cn/l/cmqFKqErsAsO" </w:instrText>
            </w:r>
            <w:r>
              <w:fldChar w:fldCharType="separate"/>
            </w:r>
            <w:r>
              <w:rPr>
                <w:rStyle w:val="8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  <w:tr w14:paraId="7151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48" w:type="dxa"/>
            <w:shd w:val="clear" w:color="auto" w:fill="auto"/>
            <w:noWrap/>
            <w:vAlign w:val="center"/>
          </w:tcPr>
          <w:p w14:paraId="2D180FD6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CBC5EF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特变电工昭和（山东）电缆附件有限公司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14:paraId="0080F34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技术研发</w:t>
            </w:r>
          </w:p>
        </w:tc>
        <w:tc>
          <w:tcPr>
            <w:tcW w:w="1788" w:type="dxa"/>
            <w:shd w:val="clear" w:color="auto" w:fill="auto"/>
            <w:noWrap/>
            <w:vAlign w:val="center"/>
          </w:tcPr>
          <w:p w14:paraId="36DA0B0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8000-12000元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14:paraId="45C87DE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B81F5B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电压与绝缘技术、电气工程、高分子化学与物理绝缘材料专业、机械设计制造及自动化专业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5568C24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B165FEB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王先生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14:paraId="3814D734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18763855871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7729226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"https://kdocs.cn/l/cblbVwI0XrJG"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</w:tbl>
    <w:p w14:paraId="6FB55DA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0F800F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BC249EE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</w:p>
    <w:tbl>
      <w:tblPr>
        <w:tblStyle w:val="5"/>
        <w:tblW w:w="14260" w:type="dxa"/>
        <w:tblInd w:w="-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44"/>
        <w:gridCol w:w="1349"/>
        <w:gridCol w:w="1774"/>
        <w:gridCol w:w="1191"/>
        <w:gridCol w:w="2057"/>
        <w:gridCol w:w="1224"/>
        <w:gridCol w:w="1181"/>
        <w:gridCol w:w="1667"/>
        <w:gridCol w:w="1694"/>
      </w:tblGrid>
      <w:tr w14:paraId="11D32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tblHeader/>
        </w:trPr>
        <w:tc>
          <w:tcPr>
            <w:tcW w:w="142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7D7C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新材料产业链</w:t>
            </w:r>
          </w:p>
        </w:tc>
      </w:tr>
      <w:tr w14:paraId="25E2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tblHeader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DFD9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2A55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ECFC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岗位需求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52E1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47BA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7DF5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4AED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49F8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19D1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2F89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企业详情</w:t>
            </w:r>
          </w:p>
        </w:tc>
      </w:tr>
      <w:tr w14:paraId="6C5F7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52EC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BA1D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泰山玻璃纤维有限公司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3909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产品研发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0A2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6800-8000元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4BCC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8A23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材料化工相关</w:t>
            </w:r>
          </w:p>
          <w:p w14:paraId="0B87C4C2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6015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32FB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魏先生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1E1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17605385388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4C7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"https://kdocs.cn/l/cnVz8TT3DPFk"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  <w:tr w14:paraId="6F54D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C6D6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9E56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泰山石膏有限公司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3512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机械</w:t>
            </w:r>
          </w:p>
          <w:p w14:paraId="675609A8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工程师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6E3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6000-8000元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866B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079D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电气、机械、自动化类相关专业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FC66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BCAA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周先生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DFA8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15853880702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7C2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"https://kdocs.cn/l/caCI2B8W9jT6"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  <w:tr w14:paraId="7D12C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7CB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AAD5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3246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工艺</w:t>
            </w:r>
          </w:p>
          <w:p w14:paraId="5852D861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工程师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0EC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6000-8000元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3FB1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AA17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材料、化学类相关专业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965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430F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周先生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06E2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15853880702</w:t>
            </w:r>
          </w:p>
        </w:tc>
        <w:tc>
          <w:tcPr>
            <w:tcW w:w="1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5E8E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0C690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5382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3E00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83EF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电气</w:t>
            </w:r>
          </w:p>
          <w:p w14:paraId="34D42656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工程师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AD83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6000-8000元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3A3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EBE3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电气、机械、自动化类相关专业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32BC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0C7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周先生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D90F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15853880702</w:t>
            </w:r>
          </w:p>
        </w:tc>
        <w:tc>
          <w:tcPr>
            <w:tcW w:w="1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9D17"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14:paraId="023786CD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</w:p>
    <w:tbl>
      <w:tblPr>
        <w:tblStyle w:val="5"/>
        <w:tblW w:w="14250" w:type="dxa"/>
        <w:tblInd w:w="-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69"/>
        <w:gridCol w:w="1312"/>
        <w:gridCol w:w="1782"/>
        <w:gridCol w:w="1200"/>
        <w:gridCol w:w="2062"/>
        <w:gridCol w:w="1219"/>
        <w:gridCol w:w="1181"/>
        <w:gridCol w:w="1688"/>
        <w:gridCol w:w="1668"/>
      </w:tblGrid>
      <w:tr w14:paraId="3AE31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142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597B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现代食品产业链</w:t>
            </w:r>
          </w:p>
        </w:tc>
      </w:tr>
      <w:tr w14:paraId="12C6B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5E27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54B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8B0F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岗位需求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5D2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7AC3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02BB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627A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5A09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B542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D700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企业详情</w:t>
            </w:r>
          </w:p>
        </w:tc>
      </w:tr>
      <w:tr w14:paraId="1E6DC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B9A2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36E3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山东碧蓝生物科技有限公司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F801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项目经理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2AFE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6500-8000元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7521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95F4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微生物、农业、人工智能、电子信息、计算机相关专业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E563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0E11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申小冉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B0C1">
            <w:pPr>
              <w:widowControl/>
              <w:spacing w:line="36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17553836919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375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"https://kdocs.cn/l/chfVqztQzpEQ"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</w:tbl>
    <w:p w14:paraId="10E3246E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2A97191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F67C321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8B3A8A5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C44B3DE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3F6A7FC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14271" w:type="dxa"/>
        <w:tblInd w:w="-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66"/>
        <w:gridCol w:w="1260"/>
        <w:gridCol w:w="1830"/>
        <w:gridCol w:w="1230"/>
        <w:gridCol w:w="2040"/>
        <w:gridCol w:w="1170"/>
        <w:gridCol w:w="1230"/>
        <w:gridCol w:w="1650"/>
        <w:gridCol w:w="1701"/>
      </w:tblGrid>
      <w:tr w14:paraId="42D22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tblHeader/>
        </w:trPr>
        <w:tc>
          <w:tcPr>
            <w:tcW w:w="142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BFFA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高端化工产业链</w:t>
            </w:r>
          </w:p>
        </w:tc>
      </w:tr>
      <w:tr w14:paraId="297F2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71C2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A908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2E1F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岗位需求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BC7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D89A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9A76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428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A412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1D7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CBD5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企业详情</w:t>
            </w:r>
          </w:p>
        </w:tc>
      </w:tr>
      <w:tr w14:paraId="73C21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31FF">
            <w:pPr>
              <w:widowControl/>
              <w:spacing w:line="360" w:lineRule="exact"/>
              <w:ind w:left="-28" w:right="-28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9B80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山东兴泰硅材科技有限责任公司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84A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研发专员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52C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10000元以上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076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7406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化工类相关专业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A1CA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EC34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陈先生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FDE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17515277881</w:t>
            </w:r>
          </w:p>
        </w:tc>
        <w:tc>
          <w:tcPr>
            <w:tcW w:w="1701" w:type="dxa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55A0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"https://kdocs.cn/l/ceRQDYJSffBh"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  <w:tr w14:paraId="79BC2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9E9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05F1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山东蓬勃生物科技有限公司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7FF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聚氨酯膜材科研人员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3426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7000-10000元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A55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623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材料、生物、化学相关专业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0FC6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57A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于女士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BC31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18053842330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3E4E5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"https://kdocs.cn/l/cb7g1iXRo6TV"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  <w:tr w14:paraId="49F1F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DE0D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4B0E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294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育种科研人员（小麦、紫薯）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319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7000-10000元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D03A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78E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农业、遗传育种相关专业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F00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FC12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于女士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70B8C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18053842330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024A2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2738F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CC9F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9E82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5AF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技术推广人员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729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7000-10000元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8B4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6552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农学、植保、资环相关专业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D21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AAE1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于女士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22066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18053842330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4347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5E38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9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185A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7763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F278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分离纯化人员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BF2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7000-10000元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384B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8281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生物学、植保、制药相关专业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2495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0015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于女士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5FF5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18053842330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ACDE7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14:paraId="296C070E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</w:p>
    <w:tbl>
      <w:tblPr>
        <w:tblStyle w:val="5"/>
        <w:tblW w:w="14262" w:type="dxa"/>
        <w:tblInd w:w="-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5"/>
        <w:gridCol w:w="1290"/>
        <w:gridCol w:w="1815"/>
        <w:gridCol w:w="1230"/>
        <w:gridCol w:w="2025"/>
        <w:gridCol w:w="1170"/>
        <w:gridCol w:w="1215"/>
        <w:gridCol w:w="1650"/>
        <w:gridCol w:w="1707"/>
      </w:tblGrid>
      <w:tr w14:paraId="0CEC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</w:trPr>
        <w:tc>
          <w:tcPr>
            <w:tcW w:w="142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38CC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纺织服装产业链</w:t>
            </w:r>
          </w:p>
        </w:tc>
      </w:tr>
      <w:tr w14:paraId="6238B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4C2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A83B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43B4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岗位需求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4032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F22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4824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B38B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021F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FF0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DDA2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企业详情</w:t>
            </w:r>
          </w:p>
        </w:tc>
      </w:tr>
      <w:tr w14:paraId="49E16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B49E">
            <w:pPr>
              <w:widowControl/>
              <w:spacing w:line="360" w:lineRule="exact"/>
              <w:ind w:left="-28" w:right="-28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</w:t>
            </w:r>
          </w:p>
          <w:p w14:paraId="5B9711D3">
            <w:pPr>
              <w:widowControl/>
              <w:spacing w:line="360" w:lineRule="exact"/>
              <w:ind w:left="-28" w:right="-28"/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lang w:val="en-US" w:eastAsia="zh-CN"/>
              </w:rPr>
            </w:pPr>
          </w:p>
          <w:p w14:paraId="18E8F52A">
            <w:pPr>
              <w:widowControl/>
              <w:spacing w:line="360" w:lineRule="exact"/>
              <w:ind w:left="-28" w:right="-28"/>
              <w:jc w:val="center"/>
              <w:rPr>
                <w:rFonts w:hint="default" w:asciiTheme="minorEastAsia" w:hAnsiTheme="minorEastAsia" w:cs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1C9A">
            <w:pPr>
              <w:widowControl/>
              <w:tabs>
                <w:tab w:val="left" w:pos="389"/>
              </w:tabs>
              <w:spacing w:line="360" w:lineRule="exact"/>
              <w:ind w:left="-28" w:right="-28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山东中康国创先进印染技术研究院有限公司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883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FPGA</w:t>
            </w:r>
          </w:p>
          <w:p w14:paraId="0EC300F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工程师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EBA8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8000-20000元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2F6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4BB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电子信息工程、软件工程、电气、自动化控制、计算机等相关专业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41BA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C97C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许老师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F971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0538-8526779</w:t>
            </w:r>
          </w:p>
        </w:tc>
        <w:tc>
          <w:tcPr>
            <w:tcW w:w="17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53A5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"https://kdocs.cn/l/cs4rv1mSZyzb"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  <w:tr w14:paraId="49D62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69EB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475F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2234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电气</w:t>
            </w:r>
          </w:p>
          <w:p w14:paraId="76010D58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工程师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BA2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8000-15000元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7CAB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157F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电气、自动化、控制等相关专业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739A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1DEB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许老师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327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0538-8526779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39EB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69E88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E138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69D9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3ADF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计算机软件工程师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5EA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8000-15000元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B926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EDB5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计算机、电子、通信相关专业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DA8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C36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许老师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7EB1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0538-8526779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3364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1B01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4D1C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8B0E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FD8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机械设计工程师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7DE2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8000-10000元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FF1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8ACB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机械设计、机械工程、机电等机械类相关专业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4AC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8F3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许老师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27E6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0538-8526779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003B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6D08E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8A9E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73D2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A6C1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模拟产品设计</w:t>
            </w:r>
          </w:p>
          <w:p w14:paraId="739047C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工程师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6B2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8000-15000元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951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B4DB">
            <w:pPr>
              <w:widowControl/>
              <w:spacing w:line="32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材料力学、流体力学等数值解析相关专业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8EC2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2AE4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许老师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AEB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0538-8526779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B0F8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7CBC6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712E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5C11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B8C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工艺技术工程师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2E4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8000-15000元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1FEC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E069">
            <w:pPr>
              <w:widowControl/>
              <w:spacing w:line="30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材料科学与工程、机械设计、机械制造及其自动化、化学工程与技术等相关理工科专业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B2B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4BD6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许老师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8DF5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0538-8526779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8CD1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14:paraId="0658CBA0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</w:p>
    <w:tbl>
      <w:tblPr>
        <w:tblStyle w:val="5"/>
        <w:tblW w:w="147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10"/>
        <w:gridCol w:w="1350"/>
        <w:gridCol w:w="1740"/>
        <w:gridCol w:w="1275"/>
        <w:gridCol w:w="1980"/>
        <w:gridCol w:w="1170"/>
        <w:gridCol w:w="1215"/>
        <w:gridCol w:w="1650"/>
        <w:gridCol w:w="1992"/>
      </w:tblGrid>
      <w:tr w14:paraId="1F77A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4743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988EC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医药及医疗器械产业链</w:t>
            </w:r>
          </w:p>
        </w:tc>
      </w:tr>
      <w:tr w14:paraId="49583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87A4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F9788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4315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岗位需求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62B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994C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CDE6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99B9F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A2D6F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5E0D5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4982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企业详情</w:t>
            </w:r>
          </w:p>
        </w:tc>
      </w:tr>
      <w:tr w14:paraId="0B24A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6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D3AE5">
            <w:pPr>
              <w:widowControl/>
              <w:spacing w:line="360" w:lineRule="exact"/>
              <w:ind w:left="-28" w:right="-28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80024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山东宝来利来生物工程股份有限公司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F217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基因工程研究员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D8666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7000-12000元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5DA5D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EBBD1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生物、制药、兽医等相关专业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C7B6A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FBD4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李先生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6C8AA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15650228753</w:t>
            </w:r>
          </w:p>
        </w:tc>
        <w:tc>
          <w:tcPr>
            <w:tcW w:w="19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E6BC6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"https://kdocs.cn/l/coV8F2hHasJU"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  <w:tr w14:paraId="2FE2A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9A4C3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33D36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9DC2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合成生物研究员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8CEB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7000-12000元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69A4F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A00E0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合成生物学、分子生物学、微生物学等相关专业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52C3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D4A1C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李先生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96AD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15650228753</w:t>
            </w:r>
          </w:p>
        </w:tc>
        <w:tc>
          <w:tcPr>
            <w:tcW w:w="19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88107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5143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96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B0734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07D8E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048DB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学科</w:t>
            </w:r>
          </w:p>
          <w:p w14:paraId="5DFA8254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带头人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02A38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15000-20000元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62CC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82B9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生物合成、基因工程、新药研发、畜牧兽医、农业、微生物、功能食品、干细胞医学等方向相关专业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B744F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C211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李先生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AC828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15650228753</w:t>
            </w:r>
          </w:p>
        </w:tc>
        <w:tc>
          <w:tcPr>
            <w:tcW w:w="19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41C4E">
            <w:pPr>
              <w:widowControl/>
              <w:spacing w:line="360" w:lineRule="exact"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73BB1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6177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9C2D7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山东润德生物科技有限公司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83EE4">
            <w:pPr>
              <w:widowControl/>
              <w:spacing w:line="360" w:lineRule="exact"/>
              <w:ind w:left="-28" w:leftChars="0" w:right="-28" w:right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研发（技术研发、应用研发）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E2B5F">
            <w:pPr>
              <w:widowControl/>
              <w:spacing w:line="360" w:lineRule="exact"/>
              <w:ind w:left="-28" w:leftChars="0" w:right="-28" w:right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6000-8000元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4F6B6">
            <w:pPr>
              <w:widowControl/>
              <w:spacing w:line="360" w:lineRule="exact"/>
              <w:ind w:left="-28" w:leftChars="0" w:right="-28" w:right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182F0">
            <w:pPr>
              <w:widowControl/>
              <w:spacing w:line="360" w:lineRule="exact"/>
              <w:ind w:left="-28" w:leftChars="0" w:right="-28" w:right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生物类、食品类等相关专业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D0EC7">
            <w:pPr>
              <w:widowControl/>
              <w:spacing w:line="360" w:lineRule="exact"/>
              <w:ind w:left="-28" w:leftChars="0" w:right="-28" w:right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00ADF">
            <w:pPr>
              <w:widowControl/>
              <w:spacing w:line="360" w:lineRule="exact"/>
              <w:ind w:left="-28" w:leftChars="0" w:right="-28" w:right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杨女士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16BFF">
            <w:pPr>
              <w:widowControl/>
              <w:spacing w:line="360" w:lineRule="exact"/>
              <w:ind w:left="-28" w:leftChars="0" w:right="-28" w:right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17515279756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7D253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"https://kdocs.cn/l/ct1knm7cVn4y"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  <w:tr w14:paraId="5E819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6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0B29F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86B93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山东海燕医用材料制造有限公司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CE0EA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D4234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面议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1C6B8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70C8A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应用化学、制药工程、临床医学等相关专业，条件优秀者可放宽至本科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C81BB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9099E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郑女士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8E439">
            <w:pPr>
              <w:widowControl/>
              <w:spacing w:line="360" w:lineRule="exact"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0538-7372000  18853890528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9922C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"https://kdocs.cn/l/csHUEYURL7MD"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</w:tbl>
    <w:p w14:paraId="5067E088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7B33E7B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2F1132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</w:p>
    <w:tbl>
      <w:tblPr>
        <w:tblStyle w:val="5"/>
        <w:tblW w:w="148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425"/>
        <w:gridCol w:w="1320"/>
        <w:gridCol w:w="1770"/>
        <w:gridCol w:w="1275"/>
        <w:gridCol w:w="1980"/>
        <w:gridCol w:w="1170"/>
        <w:gridCol w:w="1200"/>
        <w:gridCol w:w="1635"/>
        <w:gridCol w:w="2043"/>
      </w:tblGrid>
      <w:tr w14:paraId="40FC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48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7EA5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数字经济产业链</w:t>
            </w:r>
          </w:p>
        </w:tc>
      </w:tr>
      <w:tr w14:paraId="50027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B3A7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8F6E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5644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岗位需求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124B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C2C9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8084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7D6C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A671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1153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C5AE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企业详情</w:t>
            </w:r>
          </w:p>
        </w:tc>
      </w:tr>
      <w:tr w14:paraId="5338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CDE6">
            <w:pPr>
              <w:widowControl/>
              <w:ind w:left="-28" w:right="-28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80BC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辰信轴承科技（山东）有限公司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3C08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DEDD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6000-8000元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597B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5094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金属材料相关</w:t>
            </w:r>
          </w:p>
          <w:p w14:paraId="0E4CD16F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3A83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7372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张老师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2A98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15662060520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62BF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"https://kdocs.cn/l/ctlJv9LQGywh"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  <w:tr w14:paraId="431B0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86D4">
            <w:pPr>
              <w:widowControl/>
              <w:ind w:left="-28" w:right="-28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A3B6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山东北方光学电子有限公司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E782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FPGA嵌入式软件工程师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982D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8500-20000元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69B7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2CDE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自动化、电子信息工程、通讯工程、控制工程等相关专业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F928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6DEF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李老师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4463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0538-6511616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794C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"https://kdocs.cn/l/clBRt7rdtshg"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  <w:tr w14:paraId="2B1C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B0B7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4E06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5CEB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ARM嵌入式软件工程师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9BBB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8500-20000元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DBE0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E1BA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自动化、电子信息工程、通讯工程、控制工程等相关专业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1B2C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5538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李老师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198A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0538-6511616</w:t>
            </w:r>
          </w:p>
        </w:tc>
        <w:tc>
          <w:tcPr>
            <w:tcW w:w="2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DCDA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1DB41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DB79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4062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E0D8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算法工程师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52E7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8500-20000元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BB09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13F9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图像处理、模式识别、计算机软件、计算机视觉、信号处理、控制理论与控制工程等专业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DC5E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CE2E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李老师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EBC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0538-6511616</w:t>
            </w:r>
          </w:p>
        </w:tc>
        <w:tc>
          <w:tcPr>
            <w:tcW w:w="2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68AD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433BA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16FF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CE3F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F487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信息化</w:t>
            </w:r>
          </w:p>
          <w:p w14:paraId="4845790F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技术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80C7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8500-10000元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6E1C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C93A">
            <w:pPr>
              <w:widowControl/>
              <w:ind w:left="-57" w:right="-57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6"/>
                <w:kern w:val="0"/>
                <w:sz w:val="24"/>
              </w:rPr>
              <w:t>计算机科学与技术、网络运维与数据管理等相关专业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B842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0B8B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李老师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9DE5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0538-6511616</w:t>
            </w:r>
          </w:p>
        </w:tc>
        <w:tc>
          <w:tcPr>
            <w:tcW w:w="2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B40B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14:paraId="26AC2E5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page"/>
      </w:r>
    </w:p>
    <w:tbl>
      <w:tblPr>
        <w:tblStyle w:val="5"/>
        <w:tblW w:w="14439" w:type="dxa"/>
        <w:tblInd w:w="-3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436"/>
        <w:gridCol w:w="1329"/>
        <w:gridCol w:w="1735"/>
        <w:gridCol w:w="1286"/>
        <w:gridCol w:w="1950"/>
        <w:gridCol w:w="1200"/>
        <w:gridCol w:w="1221"/>
        <w:gridCol w:w="1608"/>
        <w:gridCol w:w="1667"/>
      </w:tblGrid>
      <w:tr w14:paraId="6119F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</w:trPr>
        <w:tc>
          <w:tcPr>
            <w:tcW w:w="14439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66913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其他参会企业</w:t>
            </w:r>
          </w:p>
        </w:tc>
      </w:tr>
      <w:tr w14:paraId="720F5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</w:trPr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86D11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04A09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264DA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岗位需求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11CDF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02848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0D4D8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02573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A29E9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9095F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DEDBE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</w:rPr>
              <w:t>企业详情</w:t>
            </w:r>
          </w:p>
        </w:tc>
      </w:tr>
      <w:tr w14:paraId="274FD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E3709">
            <w:pPr>
              <w:widowControl/>
              <w:ind w:left="-28" w:right="-28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C124E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泰安聚智人力资源有限公司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EBF0B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电磁设计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EF84E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面议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F2A18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55DF3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电气工程、电机与电器相关专业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801F5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85BA3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赵旭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B5860">
            <w:pPr>
              <w:widowControl/>
              <w:ind w:left="-28" w:right="-28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17853868106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401B9">
            <w:pPr>
              <w:widowControl/>
              <w:ind w:left="-28" w:right="-28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"https://kdocs.cn/l/caJEuRzeGv3v" </w:instrText>
            </w:r>
            <w:r>
              <w:fldChar w:fldCharType="separate"/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t>点此查看</w:t>
            </w:r>
            <w:r>
              <w:rPr>
                <w:rStyle w:val="9"/>
                <w:rFonts w:hint="eastAsia" w:asciiTheme="minorEastAsia" w:hAnsiTheme="minorEastAsia" w:cstheme="minorEastAsia"/>
                <w:sz w:val="24"/>
              </w:rPr>
              <w:fldChar w:fldCharType="end"/>
            </w:r>
          </w:p>
        </w:tc>
      </w:tr>
    </w:tbl>
    <w:p w14:paraId="666F9D06"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E24AD1C"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853BFC9"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BCBBC42"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0175FD5"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040EE5C"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0945E51"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FCDD77F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663F94E6">
      <w:pPr>
        <w:jc w:val="center"/>
        <w:rPr>
          <w:rFonts w:ascii="华文行楷" w:hAnsi="华文行楷" w:eastAsia="华文行楷" w:cs="华文行楷"/>
          <w:sz w:val="84"/>
          <w:szCs w:val="84"/>
        </w:rPr>
      </w:pPr>
    </w:p>
    <w:p w14:paraId="5E50EBFB">
      <w:pPr>
        <w:spacing w:line="1600" w:lineRule="exact"/>
        <w:ind w:firstLine="4500" w:firstLineChars="500"/>
        <w:rPr>
          <w:rFonts w:ascii="华文行楷" w:hAnsi="华文行楷" w:eastAsia="华文行楷" w:cs="华文行楷"/>
          <w:sz w:val="90"/>
          <w:szCs w:val="90"/>
        </w:rPr>
      </w:pPr>
      <w:r>
        <w:rPr>
          <w:rFonts w:hint="eastAsia" w:ascii="华文行楷" w:hAnsi="华文行楷" w:eastAsia="华文行楷" w:cs="华文行楷"/>
          <w:sz w:val="90"/>
          <w:szCs w:val="90"/>
        </w:rPr>
        <w:t>登高望远</w:t>
      </w:r>
    </w:p>
    <w:p w14:paraId="0B62EC93">
      <w:pPr>
        <w:spacing w:line="1600" w:lineRule="exact"/>
        <w:jc w:val="center"/>
        <w:rPr>
          <w:rFonts w:ascii="华文行楷" w:hAnsi="华文行楷" w:eastAsia="华文行楷" w:cs="华文行楷"/>
          <w:sz w:val="90"/>
          <w:szCs w:val="90"/>
        </w:rPr>
      </w:pPr>
      <w:r>
        <w:rPr>
          <w:rFonts w:hint="eastAsia" w:ascii="华文行楷" w:hAnsi="华文行楷" w:eastAsia="华文行楷" w:cs="华文行楷"/>
          <w:sz w:val="90"/>
          <w:szCs w:val="90"/>
        </w:rPr>
        <w:t xml:space="preserve"> 选择泰安</w:t>
      </w:r>
    </w:p>
    <w:sectPr>
      <w:footerReference r:id="rId4" w:type="default"/>
      <w:pgSz w:w="16838" w:h="11906" w:orient="landscape"/>
      <w:pgMar w:top="1587" w:right="1440" w:bottom="158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9BC0D2F-0EF1-4453-84D2-2AE67069D30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63CB72-6F8E-4930-930A-F19BC6DB2A0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74AE7AD-E10F-42A1-98DC-17ED9CE3E3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8EA3A3F-F914-4D1F-8B06-039512106FCD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FDECF9BA-7632-4DB1-9F95-7D0501B015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A454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B9418E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9418E">
                    <w:pPr>
                      <w:pStyle w:val="3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8DD3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mVlOGQyNzAxNThlN2QyZDA0N2JmZmU1YTNiN2IifQ=="/>
  </w:docVars>
  <w:rsids>
    <w:rsidRoot w:val="48655255"/>
    <w:rsid w:val="00094702"/>
    <w:rsid w:val="002303E3"/>
    <w:rsid w:val="00276AFC"/>
    <w:rsid w:val="0028035C"/>
    <w:rsid w:val="005B2A26"/>
    <w:rsid w:val="005D53B5"/>
    <w:rsid w:val="00AD5898"/>
    <w:rsid w:val="00AF49C5"/>
    <w:rsid w:val="00D91C2B"/>
    <w:rsid w:val="00E025AA"/>
    <w:rsid w:val="0112363F"/>
    <w:rsid w:val="016E2F6B"/>
    <w:rsid w:val="01E62D07"/>
    <w:rsid w:val="0273010D"/>
    <w:rsid w:val="029307AF"/>
    <w:rsid w:val="030B04BC"/>
    <w:rsid w:val="05920250"/>
    <w:rsid w:val="0B0D77B0"/>
    <w:rsid w:val="0D3D37F2"/>
    <w:rsid w:val="0E910299"/>
    <w:rsid w:val="12BB11B9"/>
    <w:rsid w:val="13A10F7E"/>
    <w:rsid w:val="173958C4"/>
    <w:rsid w:val="173C0FBE"/>
    <w:rsid w:val="195E16BF"/>
    <w:rsid w:val="1973408C"/>
    <w:rsid w:val="1A3A17E5"/>
    <w:rsid w:val="1AF40C41"/>
    <w:rsid w:val="1CDD28FB"/>
    <w:rsid w:val="1D554B87"/>
    <w:rsid w:val="1DEC54EC"/>
    <w:rsid w:val="20B70D89"/>
    <w:rsid w:val="2501777F"/>
    <w:rsid w:val="277D5407"/>
    <w:rsid w:val="28243AD4"/>
    <w:rsid w:val="29E259F5"/>
    <w:rsid w:val="2A2B6099"/>
    <w:rsid w:val="2BD27D8D"/>
    <w:rsid w:val="341B5D8B"/>
    <w:rsid w:val="341E7AC7"/>
    <w:rsid w:val="3445356A"/>
    <w:rsid w:val="37B564F7"/>
    <w:rsid w:val="39065BF6"/>
    <w:rsid w:val="3AC21656"/>
    <w:rsid w:val="3E75253C"/>
    <w:rsid w:val="40A13D96"/>
    <w:rsid w:val="41321107"/>
    <w:rsid w:val="41C07F72"/>
    <w:rsid w:val="432B58BF"/>
    <w:rsid w:val="43FD36FF"/>
    <w:rsid w:val="469F284C"/>
    <w:rsid w:val="46ED3E6B"/>
    <w:rsid w:val="474358CD"/>
    <w:rsid w:val="47DE5163"/>
    <w:rsid w:val="48655255"/>
    <w:rsid w:val="489B7D66"/>
    <w:rsid w:val="49351245"/>
    <w:rsid w:val="49A308A5"/>
    <w:rsid w:val="4A474DBA"/>
    <w:rsid w:val="4D270C1A"/>
    <w:rsid w:val="4D587BF8"/>
    <w:rsid w:val="4D752558"/>
    <w:rsid w:val="4D9D111B"/>
    <w:rsid w:val="4F9F566B"/>
    <w:rsid w:val="50FD4D3F"/>
    <w:rsid w:val="510A2FB8"/>
    <w:rsid w:val="520E31AE"/>
    <w:rsid w:val="581503B2"/>
    <w:rsid w:val="59DE1485"/>
    <w:rsid w:val="59F64A21"/>
    <w:rsid w:val="5A8E6A07"/>
    <w:rsid w:val="5B5B0FE0"/>
    <w:rsid w:val="5CEA1D65"/>
    <w:rsid w:val="5D0E2082"/>
    <w:rsid w:val="5D1C654D"/>
    <w:rsid w:val="5E0F60B1"/>
    <w:rsid w:val="5E7F3237"/>
    <w:rsid w:val="602D6CC3"/>
    <w:rsid w:val="611D2893"/>
    <w:rsid w:val="61572249"/>
    <w:rsid w:val="65B8702E"/>
    <w:rsid w:val="667841E1"/>
    <w:rsid w:val="6695626B"/>
    <w:rsid w:val="681744E0"/>
    <w:rsid w:val="691D0E05"/>
    <w:rsid w:val="6A243D9B"/>
    <w:rsid w:val="6B4B5502"/>
    <w:rsid w:val="6DBB3B60"/>
    <w:rsid w:val="6E480B7B"/>
    <w:rsid w:val="6F0E1364"/>
    <w:rsid w:val="71CA121A"/>
    <w:rsid w:val="734168B5"/>
    <w:rsid w:val="73814F04"/>
    <w:rsid w:val="74B03CF2"/>
    <w:rsid w:val="754C7584"/>
    <w:rsid w:val="7750356B"/>
    <w:rsid w:val="77731007"/>
    <w:rsid w:val="77F71C38"/>
    <w:rsid w:val="78395DAD"/>
    <w:rsid w:val="7D256900"/>
    <w:rsid w:val="7FD665D7"/>
    <w:rsid w:val="BF3E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7"/>
    <w:qFormat/>
    <w:uiPriority w:val="0"/>
    <w:rPr>
      <w:rFonts w:hint="default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12</Pages>
  <Words>2205</Words>
  <Characters>2765</Characters>
  <Lines>114</Lines>
  <Paragraphs>32</Paragraphs>
  <TotalTime>0</TotalTime>
  <ScaleCrop>false</ScaleCrop>
  <LinksUpToDate>false</LinksUpToDate>
  <CharactersWithSpaces>2770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2025-06-27T08:48:00Z</dcterms:created>
  <dc:creator>简简单单</dc:creator>
  <cp:lastModifiedBy>汗王</cp:lastModifiedBy>
  <dcterms:modified xsi:type="dcterms:W3CDTF">2025-06-27T09:36:46Z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2BA6AD60D4F64856A248AEAC1E6AF139_13</vt:lpwstr>
  </property>
  <property fmtid="{D5CDD505-2E9C-101B-9397-08002B2CF9AE}" pid="4" name="KSOTemplateDocerSaveRecord">
    <vt:lpwstr>eyJoZGlkIjoiZGVkZWY0YmZlZTE0ZWRjOGU2ZWEyOTk4MTEzZjljYTAiLCJ1c2VySWQiOiI2NDkzNDM5NTEifQ==</vt:lpwstr>
  </property>
</Properties>
</file>