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D52D1">
      <w:pPr>
        <w:keepNext w:val="0"/>
        <w:keepLines w:val="0"/>
        <w:widowControl/>
        <w:suppressLineNumbers w:val="0"/>
        <w:tabs>
          <w:tab w:val="left" w:pos="535"/>
        </w:tabs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附件1</w:t>
      </w:r>
    </w:p>
    <w:p w14:paraId="51638185">
      <w:pPr>
        <w:keepNext w:val="0"/>
        <w:keepLines w:val="0"/>
        <w:widowControl/>
        <w:suppressLineNumbers w:val="0"/>
        <w:tabs>
          <w:tab w:val="left" w:pos="535"/>
        </w:tabs>
        <w:jc w:val="center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泰安市</w:t>
      </w: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  <w:t>第七批省级非物质文化遗产代表性项目推荐申报清单</w:t>
      </w:r>
    </w:p>
    <w:tbl>
      <w:tblPr>
        <w:tblStyle w:val="6"/>
        <w:tblW w:w="18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3311"/>
        <w:gridCol w:w="5529"/>
        <w:gridCol w:w="2469"/>
        <w:gridCol w:w="6412"/>
      </w:tblGrid>
      <w:tr w14:paraId="03FE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FFFFFF" w:themeFill="background1"/>
            <w:noWrap w:val="0"/>
            <w:vAlign w:val="center"/>
          </w:tcPr>
          <w:p w14:paraId="2464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311" w:type="dxa"/>
            <w:shd w:val="clear" w:color="auto" w:fill="FFFFFF" w:themeFill="background1"/>
            <w:noWrap w:val="0"/>
            <w:vAlign w:val="center"/>
          </w:tcPr>
          <w:p w14:paraId="6262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5529" w:type="dxa"/>
            <w:shd w:val="clear" w:color="auto" w:fill="FFFFFF" w:themeFill="background1"/>
            <w:noWrap w:val="0"/>
            <w:vAlign w:val="center"/>
          </w:tcPr>
          <w:p w14:paraId="2D8E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69" w:type="dxa"/>
            <w:shd w:val="clear" w:color="auto" w:fill="FFFFFF" w:themeFill="background1"/>
            <w:noWrap w:val="0"/>
            <w:vAlign w:val="center"/>
          </w:tcPr>
          <w:p w14:paraId="6884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申报地区或单位</w:t>
            </w:r>
          </w:p>
        </w:tc>
        <w:tc>
          <w:tcPr>
            <w:tcW w:w="6412" w:type="dxa"/>
            <w:shd w:val="clear" w:color="auto" w:fill="FFFFFF" w:themeFill="background1"/>
            <w:noWrap w:val="0"/>
            <w:vAlign w:val="center"/>
          </w:tcPr>
          <w:p w14:paraId="2D4A7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建议保护单位</w:t>
            </w:r>
          </w:p>
        </w:tc>
      </w:tr>
      <w:tr w14:paraId="65B7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367965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1520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民间文学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2114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羊流羊祜大将军传说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4637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泰安市新泰市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78C7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新泰市羊氏文化研究会</w:t>
            </w:r>
          </w:p>
        </w:tc>
      </w:tr>
      <w:tr w14:paraId="37C3F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5D5401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49F7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传统音乐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56077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崔氏唢呐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1E302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泰安市宁阳县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054FE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宁阳县文化艺术中心</w:t>
            </w:r>
          </w:p>
        </w:tc>
      </w:tr>
      <w:tr w14:paraId="6BD2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35502A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3793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传统戏剧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1984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新泰梆子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7A3B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泰安市新泰市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25D5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新泰市百花梆子剧团</w:t>
            </w:r>
          </w:p>
        </w:tc>
      </w:tr>
      <w:tr w14:paraId="13D6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022382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6E81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传统体育、游艺与杂技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18F0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邱氏软钢丝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0423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635F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泰安市泰山杂技团</w:t>
            </w:r>
          </w:p>
        </w:tc>
      </w:tr>
      <w:tr w14:paraId="4873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18C321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46C7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传统体育、游艺与杂技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6542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泰山大成拳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041E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3AD2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山东弘道益德文化传播有限公司</w:t>
            </w:r>
          </w:p>
        </w:tc>
      </w:tr>
      <w:tr w14:paraId="722C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7DC116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1AF8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传统体育、游艺与杂技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22AF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石横大枪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35CB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泰安市肥城市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18D0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肥城市文化艺术服务中心</w:t>
            </w:r>
          </w:p>
        </w:tc>
      </w:tr>
      <w:tr w14:paraId="1D52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150455A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5E35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传统美术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41D2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泰山传统建筑雕刻与彩绘技艺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234F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6BA0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泰安敢当旅游文化发展有限公司</w:t>
            </w:r>
          </w:p>
        </w:tc>
      </w:tr>
      <w:tr w14:paraId="1977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04989C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5BA7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传统美术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420B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桃木雕刻掐丝彩砂技艺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53EA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泰安市肥城市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6FA1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肥城市中大桃木工艺制品厂</w:t>
            </w:r>
          </w:p>
        </w:tc>
      </w:tr>
      <w:tr w14:paraId="7AD8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322DDC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0631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传统美术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55331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宁阳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许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氏面塑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4C7E1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泰安市宁阳县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7A164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宁阳县文化艺术中心</w:t>
            </w:r>
          </w:p>
        </w:tc>
      </w:tr>
      <w:tr w14:paraId="22E3D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68F760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3B4E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06C5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泰山徐氏墨拓技艺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5DF3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1883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泰安市拓片学会</w:t>
            </w:r>
          </w:p>
        </w:tc>
      </w:tr>
      <w:tr w14:paraId="2147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09DB85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17EF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4C53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泰山吴氏锦上香艺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550A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5D97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泰安市泰山区锦上文化工作室</w:t>
            </w:r>
          </w:p>
        </w:tc>
      </w:tr>
      <w:tr w14:paraId="3C294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47F9C5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55C6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54AF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朱氏纸艺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401B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7A34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泰安市泰山美手工艺文化交流中心</w:t>
            </w:r>
          </w:p>
        </w:tc>
      </w:tr>
      <w:tr w14:paraId="716B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02CB4C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3BB8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07BB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大汶口土陶制作技艺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7048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3EF0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泰安市大汶口石器之园乡村旅游专业合作社</w:t>
            </w:r>
          </w:p>
        </w:tc>
      </w:tr>
      <w:tr w14:paraId="2962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2C8EFD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34D5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3674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泰山刺绣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5BB1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泰安市新泰市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4139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山东玉叶制衣有限公司</w:t>
            </w:r>
          </w:p>
        </w:tc>
      </w:tr>
      <w:tr w14:paraId="6C078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626660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1B59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15F2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新泰米廪居清真糕点制作技艺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5C98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泰安市新泰市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7E30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新泰市禹村镇鲁南清真糕点园</w:t>
            </w:r>
          </w:p>
        </w:tc>
      </w:tr>
      <w:tr w14:paraId="4318C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17E061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12FD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445E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中兴官庄粉条制作技艺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421C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泰安市新泰市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2144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新泰市国泰经贸有限公司</w:t>
            </w:r>
          </w:p>
        </w:tc>
      </w:tr>
      <w:tr w14:paraId="1B5E1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239C2C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0102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3D6A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演马金光牛肉制作技艺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5378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泰安市肥城市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60F8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肥城市文化艺术服务中心</w:t>
            </w:r>
          </w:p>
        </w:tc>
      </w:tr>
      <w:tr w14:paraId="7190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2FB9A9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5B0A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3C32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传统面食制作工艺</w:t>
            </w:r>
          </w:p>
          <w:p w14:paraId="3C66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（君祥花粉糕点传统制作技艺）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2004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泰安市肥城市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2BC6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山东泰之源食品有限公司</w:t>
            </w:r>
          </w:p>
        </w:tc>
      </w:tr>
      <w:tr w14:paraId="6B49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45853C4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4541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45C1D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宁阳残艺堂锔瓷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5FDE2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泰安市宁阳县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72E38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宁阳县文化艺术中心</w:t>
            </w:r>
          </w:p>
        </w:tc>
      </w:tr>
      <w:tr w14:paraId="337B7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30382E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58CC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3B3247CC"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东原葫芦针刺烙画工艺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7559F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泰安市东平县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1FBC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东平县非物质文化遗产保护协会</w:t>
            </w:r>
          </w:p>
        </w:tc>
      </w:tr>
      <w:tr w14:paraId="2052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3DCAB99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5FDF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464D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东原传统拓片拓制技艺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208A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泰安市东平县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0870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东平县文物保护中心</w:t>
            </w:r>
          </w:p>
        </w:tc>
      </w:tr>
      <w:tr w14:paraId="7EEA1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60D6BF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322B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5F06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马拉磨古法香油制作技艺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6135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泰安市东平县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53CD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泰安马拉磨油脂调料有限公司</w:t>
            </w:r>
          </w:p>
        </w:tc>
      </w:tr>
      <w:tr w14:paraId="3B50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4AF92D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4967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7BCD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泰山谢氏御香制作技艺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04EE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泰安市泰山景区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4BFA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</w:rPr>
              <w:t>山东省国基科技发展有限公司</w:t>
            </w:r>
          </w:p>
        </w:tc>
      </w:tr>
      <w:tr w14:paraId="4C9D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6A4313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7D5A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14CF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中医传统制剂方法（徐氏玉珍鼻咽膏）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2E54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500F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泰安市中医鼻咽病研究所</w:t>
            </w:r>
          </w:p>
        </w:tc>
      </w:tr>
      <w:tr w14:paraId="03921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36DF1D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04D1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2E4A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泰山王氏经方标准化诊疗法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052A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038E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泰安丰财园生物科技有限公司</w:t>
            </w:r>
          </w:p>
        </w:tc>
      </w:tr>
      <w:tr w14:paraId="566DF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333CBA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1CAE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2016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中医自然冲击疗法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07C0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58E6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泰安市根源自然冲击保健有限公司</w:t>
            </w:r>
          </w:p>
        </w:tc>
      </w:tr>
      <w:tr w14:paraId="5FEB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546A5F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4B67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6783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张氏艾灸疗法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1995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7A7D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山东炎灸文化传媒有限公司</w:t>
            </w:r>
          </w:p>
        </w:tc>
      </w:tr>
      <w:tr w14:paraId="4E2C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5E1955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1C60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5F21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李氏“从德堂”妇科回春丸、烧烫伤膏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0CAB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泰安市新泰市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594E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从德堂（山东）医药科技有限公司</w:t>
            </w:r>
          </w:p>
        </w:tc>
      </w:tr>
      <w:tr w14:paraId="3A4BB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6AD3E4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1CE4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238E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鲁御盛堂黑膏药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4855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泰安市新泰市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7DFC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新泰市新汶李纯良正骨推拿中心</w:t>
            </w:r>
          </w:p>
        </w:tc>
      </w:tr>
      <w:tr w14:paraId="55E3F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64" w:type="dxa"/>
            <w:shd w:val="clear" w:color="auto" w:fill="auto"/>
            <w:noWrap w:val="0"/>
            <w:vAlign w:val="center"/>
          </w:tcPr>
          <w:p w14:paraId="117E4D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63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11" w:type="dxa"/>
            <w:shd w:val="clear" w:color="auto" w:fill="auto"/>
            <w:noWrap w:val="0"/>
            <w:vAlign w:val="center"/>
          </w:tcPr>
          <w:p w14:paraId="716A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5529" w:type="dxa"/>
            <w:shd w:val="clear" w:color="auto" w:fill="auto"/>
            <w:noWrap w:val="0"/>
            <w:vAlign w:val="center"/>
          </w:tcPr>
          <w:p w14:paraId="3D9C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中医传统制剂方法（新泰瑞乐堂膏药）</w:t>
            </w:r>
          </w:p>
        </w:tc>
        <w:tc>
          <w:tcPr>
            <w:tcW w:w="2469" w:type="dxa"/>
            <w:shd w:val="clear" w:color="auto" w:fill="auto"/>
            <w:noWrap w:val="0"/>
            <w:vAlign w:val="center"/>
          </w:tcPr>
          <w:p w14:paraId="2184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泰安市新泰市</w:t>
            </w:r>
          </w:p>
        </w:tc>
        <w:tc>
          <w:tcPr>
            <w:tcW w:w="6412" w:type="dxa"/>
            <w:shd w:val="clear" w:color="auto" w:fill="auto"/>
            <w:noWrap w:val="0"/>
            <w:vAlign w:val="center"/>
          </w:tcPr>
          <w:p w14:paraId="325A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新泰翟氏中医医院</w:t>
            </w:r>
          </w:p>
        </w:tc>
      </w:tr>
    </w:tbl>
    <w:p w14:paraId="29FDC625">
      <w:pPr>
        <w:pStyle w:val="2"/>
        <w:spacing w:line="240" w:lineRule="auto"/>
        <w:ind w:left="0" w:leftChars="0" w:firstLine="0" w:firstLineChars="0"/>
        <w:rPr>
          <w:rFonts w:hint="eastAsia"/>
          <w:sz w:val="10"/>
          <w:szCs w:val="10"/>
        </w:rPr>
      </w:pPr>
    </w:p>
    <w:sectPr>
      <w:footerReference r:id="rId3" w:type="default"/>
      <w:pgSz w:w="23811" w:h="16838" w:orient="landscape"/>
      <w:pgMar w:top="2154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AF6BAA-7CFC-4D2E-B8E2-EF50B8ED03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31E8944-3CD4-4A1C-947F-4DDD263727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B21EB9D-4F69-4B8B-9292-C58C6CC4C35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7DBB4A5-B0D0-46E8-A2AB-A9B746D881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2BF6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6D1134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6D1134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A5F72C"/>
    <w:multiLevelType w:val="singleLevel"/>
    <w:tmpl w:val="0BA5F72C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63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2560A"/>
    <w:rsid w:val="00357500"/>
    <w:rsid w:val="03FE7267"/>
    <w:rsid w:val="04723B5D"/>
    <w:rsid w:val="0644195F"/>
    <w:rsid w:val="06B84C89"/>
    <w:rsid w:val="0E406746"/>
    <w:rsid w:val="10C927EC"/>
    <w:rsid w:val="136C7B89"/>
    <w:rsid w:val="15E45152"/>
    <w:rsid w:val="1AE06591"/>
    <w:rsid w:val="1CC61A56"/>
    <w:rsid w:val="2DCB1063"/>
    <w:rsid w:val="2F482128"/>
    <w:rsid w:val="330E1609"/>
    <w:rsid w:val="340053F5"/>
    <w:rsid w:val="36932551"/>
    <w:rsid w:val="3BD07ED9"/>
    <w:rsid w:val="3D127F47"/>
    <w:rsid w:val="3DC56607"/>
    <w:rsid w:val="406613A3"/>
    <w:rsid w:val="42015D84"/>
    <w:rsid w:val="45E2560A"/>
    <w:rsid w:val="4F402B56"/>
    <w:rsid w:val="540957A8"/>
    <w:rsid w:val="551B5793"/>
    <w:rsid w:val="58C87B8B"/>
    <w:rsid w:val="59897E96"/>
    <w:rsid w:val="666067E4"/>
    <w:rsid w:val="67544B35"/>
    <w:rsid w:val="68012845"/>
    <w:rsid w:val="77F78CF4"/>
    <w:rsid w:val="7B77144B"/>
    <w:rsid w:val="7C345209"/>
    <w:rsid w:val="7DB913FA"/>
    <w:rsid w:val="7DFFCD0A"/>
    <w:rsid w:val="7E0D4922"/>
    <w:rsid w:val="7EF422B4"/>
    <w:rsid w:val="DF5F4C8F"/>
    <w:rsid w:val="DF7F76A5"/>
    <w:rsid w:val="FE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widowControl w:val="0"/>
      <w:spacing w:line="590" w:lineRule="exact"/>
      <w:ind w:firstLine="880" w:firstLineChars="200"/>
      <w:jc w:val="both"/>
      <w:outlineLvl w:val="2"/>
    </w:pPr>
    <w:rPr>
      <w:rFonts w:ascii="仿宋" w:hAnsi="仿宋" w:eastAsia="楷体" w:cs="仿宋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1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a33565-b3c6-43ed-9fd1-4e7fe16880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1125</Words>
  <Characters>1125</Characters>
  <Lines>0</Lines>
  <Paragraphs>0</Paragraphs>
  <TotalTime>7</TotalTime>
  <ScaleCrop>false</ScaleCrop>
  <LinksUpToDate>false</LinksUpToDate>
  <CharactersWithSpaces>1125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2026-08-07T16:45:00Z</dcterms:created>
  <dc:creator>会飞的鱼</dc:creator>
  <cp:lastModifiedBy>༺赵峰༻</cp:lastModifiedBy>
  <dcterms:modified xsi:type="dcterms:W3CDTF">2026-08-12T08:35:07Z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C93D13F349BFDC9494B1796A68B774E8_43</vt:lpwstr>
  </property>
  <property fmtid="{D5CDD505-2E9C-101B-9397-08002B2CF9AE}" pid="4" name="KSOTemplateDocerSaveRecord">
    <vt:lpwstr>eyJoZGlkIjoiMDU3NWI0M2E0NmMzNTQ4N2ZlOWZkMTA4ODEzYzBiNmIiLCJ1c2VySWQiOiIzMjMwMTgxMTMifQ==</vt:lpwstr>
  </property>
</Properties>
</file>